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sz w:val="96"/>
          <w:szCs w:val="96"/>
          <w:rtl w:val="0"/>
        </w:rPr>
        <w:t xml:space="preserve">My Aboriginal Dot Painting</w:t>
      </w:r>
    </w:p>
    <w:p w:rsidR="00000000" w:rsidDel="00000000" w:rsidP="00000000" w:rsidRDefault="00000000" w:rsidRPr="00000000">
      <w:pPr>
        <w:contextualSpacing w:val="0"/>
        <w:jc w:val="center"/>
      </w:pPr>
      <w:r w:rsidDel="00000000" w:rsidR="00000000" w:rsidRPr="00000000">
        <w:rPr>
          <w:sz w:val="36"/>
          <w:szCs w:val="36"/>
          <w:rtl w:val="0"/>
        </w:rPr>
        <w:t xml:space="preserve">By Casey Miller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6"/>
          <w:szCs w:val="36"/>
          <w:rtl w:val="0"/>
        </w:rPr>
        <w:t xml:space="preserve">The reason I picked this location is because every weekend in the summer I go to this location to the mud bogs. When I go to the mud bogs I go with my dad. My dad knows the owners of the mud bogs. And my dad knows couple other people that mud bog there.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6"/>
          <w:szCs w:val="36"/>
          <w:rtl w:val="0"/>
        </w:rPr>
        <w:t xml:space="preserve">When i go to the mud bogs i help build cement statues and i help run concessions booth. I also like walking around and looking at the mud trucks and trying to guess what type of engines they have and about 80% of the time I will guess right. The mud bogs are located on the corner of Stevenson and Evergreen rd.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6"/>
          <w:szCs w:val="36"/>
          <w:rtl w:val="0"/>
        </w:rPr>
        <w:t xml:space="preserve">The problems I had with this painting was the I messed up some of the dots. The second problem i had was giving up when i thought I was done and Mrs. Ruggles told me i was not done yet. So I put some more paint on my painting and hoping it would be done and she still said it was not done.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36"/>
          <w:szCs w:val="36"/>
          <w:rtl w:val="0"/>
        </w:rPr>
        <w:t xml:space="preserve">I am not happy about this painting. Because this painting is nothing special to me. It would be important to me if it was part of my life. But it is not part of my life. </w:t>
      </w:r>
    </w:p>
    <w:p w:rsidR="00000000" w:rsidDel="00000000" w:rsidP="00000000" w:rsidRDefault="00000000" w:rsidRPr="00000000">
      <w:pPr>
        <w:contextualSpacing w:val="0"/>
        <w:jc w:val="cente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